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0907" w:rsidRDefault="00C30907" w:rsidP="00C30907">
      <w:pPr>
        <w:tabs>
          <w:tab w:val="left" w:pos="510"/>
          <w:tab w:val="left" w:pos="1125"/>
        </w:tabs>
        <w:jc w:val="center"/>
        <w:rPr>
          <w:rFonts w:ascii="Times New Roman" w:hAnsi="Times New Roman" w:cs="Times New Roman"/>
          <w:b/>
          <w:sz w:val="24"/>
        </w:rPr>
      </w:pPr>
    </w:p>
    <w:p w:rsidR="00C30907" w:rsidRDefault="00C30907" w:rsidP="00C30907">
      <w:pPr>
        <w:tabs>
          <w:tab w:val="left" w:pos="510"/>
          <w:tab w:val="left" w:pos="1125"/>
        </w:tabs>
        <w:jc w:val="center"/>
        <w:rPr>
          <w:rFonts w:ascii="Times New Roman" w:hAnsi="Times New Roman" w:cs="Times New Roman"/>
          <w:b/>
          <w:sz w:val="24"/>
        </w:rPr>
      </w:pPr>
    </w:p>
    <w:p w:rsidR="00C30907" w:rsidRDefault="00C30907" w:rsidP="00C30907">
      <w:pPr>
        <w:tabs>
          <w:tab w:val="left" w:pos="510"/>
          <w:tab w:val="left" w:pos="1125"/>
        </w:tabs>
        <w:jc w:val="center"/>
        <w:rPr>
          <w:rFonts w:ascii="Times New Roman" w:hAnsi="Times New Roman" w:cs="Times New Roman"/>
          <w:b/>
          <w:sz w:val="24"/>
        </w:rPr>
      </w:pPr>
    </w:p>
    <w:p w:rsidR="00AB5E81" w:rsidRDefault="00812EFF" w:rsidP="00C30907">
      <w:pPr>
        <w:tabs>
          <w:tab w:val="left" w:pos="510"/>
          <w:tab w:val="left" w:pos="1125"/>
        </w:tabs>
        <w:jc w:val="center"/>
        <w:rPr>
          <w:rFonts w:ascii="Times New Roman" w:hAnsi="Times New Roman" w:cs="Times New Roman"/>
          <w:b/>
          <w:sz w:val="24"/>
        </w:rPr>
      </w:pPr>
      <w:r w:rsidRPr="00C30907">
        <w:rPr>
          <w:rFonts w:ascii="Times New Roman" w:hAnsi="Times New Roman" w:cs="Times New Roman"/>
          <w:b/>
          <w:sz w:val="24"/>
        </w:rPr>
        <w:t>Canada</w:t>
      </w:r>
      <w:r w:rsidR="00CE0B7D" w:rsidRPr="00CE0B7D">
        <w:rPr>
          <w:rFonts w:ascii="Times New Roman" w:hAnsi="Times New Roman" w:cs="Times New Roman"/>
          <w:b/>
          <w:sz w:val="24"/>
        </w:rPr>
        <w:t xml:space="preserve"> </w:t>
      </w:r>
      <w:r w:rsidR="00CE0B7D" w:rsidRPr="00C30907">
        <w:rPr>
          <w:rFonts w:ascii="Times New Roman" w:hAnsi="Times New Roman" w:cs="Times New Roman"/>
          <w:b/>
          <w:sz w:val="24"/>
        </w:rPr>
        <w:t>Sport and Leisure</w:t>
      </w:r>
    </w:p>
    <w:p w:rsidR="00C30907" w:rsidRDefault="00C30907" w:rsidP="00C30907">
      <w:pPr>
        <w:tabs>
          <w:tab w:val="left" w:pos="510"/>
          <w:tab w:val="left" w:pos="1125"/>
        </w:tabs>
        <w:jc w:val="center"/>
        <w:rPr>
          <w:rFonts w:ascii="Times New Roman" w:hAnsi="Times New Roman" w:cs="Times New Roman"/>
          <w:b/>
          <w:sz w:val="24"/>
        </w:rPr>
      </w:pPr>
    </w:p>
    <w:p w:rsidR="00C30907" w:rsidRDefault="00C30907" w:rsidP="00C30907">
      <w:pPr>
        <w:tabs>
          <w:tab w:val="left" w:pos="510"/>
          <w:tab w:val="left" w:pos="1125"/>
        </w:tabs>
        <w:jc w:val="center"/>
        <w:rPr>
          <w:rFonts w:ascii="Times New Roman" w:hAnsi="Times New Roman" w:cs="Times New Roman"/>
          <w:b/>
          <w:sz w:val="24"/>
        </w:rPr>
      </w:pPr>
    </w:p>
    <w:p w:rsidR="00C30907" w:rsidRDefault="00C30907" w:rsidP="00C30907">
      <w:pPr>
        <w:tabs>
          <w:tab w:val="left" w:pos="510"/>
          <w:tab w:val="left" w:pos="1125"/>
        </w:tabs>
        <w:jc w:val="center"/>
        <w:rPr>
          <w:rFonts w:ascii="Times New Roman" w:hAnsi="Times New Roman" w:cs="Times New Roman"/>
          <w:b/>
          <w:sz w:val="24"/>
        </w:rPr>
      </w:pPr>
    </w:p>
    <w:p w:rsidR="00C30907" w:rsidRPr="00C30907" w:rsidRDefault="00C30907" w:rsidP="00C30907">
      <w:pPr>
        <w:tabs>
          <w:tab w:val="left" w:pos="510"/>
          <w:tab w:val="left" w:pos="1125"/>
        </w:tabs>
        <w:jc w:val="center"/>
        <w:rPr>
          <w:rFonts w:ascii="Times New Roman" w:hAnsi="Times New Roman" w:cs="Times New Roman"/>
          <w:b/>
          <w:sz w:val="24"/>
        </w:rPr>
      </w:pPr>
    </w:p>
    <w:p w:rsidR="00C30907" w:rsidRDefault="00812EFF" w:rsidP="00C30907">
      <w:pPr>
        <w:tabs>
          <w:tab w:val="left" w:pos="510"/>
          <w:tab w:val="left" w:pos="1125"/>
        </w:tabs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Name</w:t>
      </w:r>
    </w:p>
    <w:p w:rsidR="00C30907" w:rsidRDefault="00812EFF" w:rsidP="00C30907">
      <w:pPr>
        <w:tabs>
          <w:tab w:val="left" w:pos="510"/>
          <w:tab w:val="left" w:pos="1125"/>
        </w:tabs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Institute of Affiliation</w:t>
      </w:r>
    </w:p>
    <w:p w:rsidR="00C30907" w:rsidRDefault="00812EFF" w:rsidP="00C30907">
      <w:pPr>
        <w:tabs>
          <w:tab w:val="left" w:pos="510"/>
          <w:tab w:val="left" w:pos="1125"/>
        </w:tabs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Professor</w:t>
      </w:r>
    </w:p>
    <w:p w:rsidR="00C30907" w:rsidRDefault="00812EFF" w:rsidP="00C30907">
      <w:pPr>
        <w:tabs>
          <w:tab w:val="left" w:pos="510"/>
          <w:tab w:val="left" w:pos="1125"/>
        </w:tabs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</w:t>
      </w:r>
    </w:p>
    <w:p w:rsidR="00C30907" w:rsidRDefault="00C30907" w:rsidP="00C30907">
      <w:pPr>
        <w:tabs>
          <w:tab w:val="left" w:pos="510"/>
          <w:tab w:val="left" w:pos="1125"/>
        </w:tabs>
        <w:jc w:val="center"/>
        <w:rPr>
          <w:rFonts w:ascii="Times New Roman" w:hAnsi="Times New Roman" w:cs="Times New Roman"/>
          <w:sz w:val="24"/>
        </w:rPr>
      </w:pPr>
    </w:p>
    <w:p w:rsidR="00AB5E81" w:rsidRPr="00E55273" w:rsidRDefault="00AB5E81" w:rsidP="00E55273">
      <w:pPr>
        <w:tabs>
          <w:tab w:val="left" w:pos="510"/>
        </w:tabs>
        <w:rPr>
          <w:rFonts w:ascii="Times New Roman" w:hAnsi="Times New Roman" w:cs="Times New Roman"/>
          <w:sz w:val="24"/>
        </w:rPr>
      </w:pPr>
    </w:p>
    <w:p w:rsidR="00E55273" w:rsidRDefault="00E55273" w:rsidP="00E55273">
      <w:pPr>
        <w:tabs>
          <w:tab w:val="left" w:pos="510"/>
        </w:tabs>
        <w:rPr>
          <w:rFonts w:ascii="Times New Roman" w:hAnsi="Times New Roman" w:cs="Times New Roman"/>
          <w:sz w:val="24"/>
        </w:rPr>
      </w:pPr>
    </w:p>
    <w:p w:rsidR="00E55273" w:rsidRDefault="00E55273" w:rsidP="00E55273">
      <w:pPr>
        <w:tabs>
          <w:tab w:val="left" w:pos="510"/>
        </w:tabs>
        <w:rPr>
          <w:rFonts w:ascii="Times New Roman" w:hAnsi="Times New Roman" w:cs="Times New Roman"/>
          <w:sz w:val="24"/>
        </w:rPr>
      </w:pPr>
    </w:p>
    <w:p w:rsidR="00E55273" w:rsidRDefault="00E55273" w:rsidP="00E55273">
      <w:pPr>
        <w:jc w:val="center"/>
        <w:rPr>
          <w:rFonts w:ascii="Times New Roman" w:hAnsi="Times New Roman" w:cs="Times New Roman"/>
          <w:sz w:val="24"/>
        </w:rPr>
      </w:pPr>
    </w:p>
    <w:p w:rsidR="00C30907" w:rsidRPr="00CE0B7D" w:rsidRDefault="00C30907" w:rsidP="000B33C3">
      <w:pPr>
        <w:rPr>
          <w:rFonts w:ascii="Times New Roman" w:hAnsi="Times New Roman" w:cs="Times New Roman"/>
          <w:b/>
          <w:sz w:val="24"/>
        </w:rPr>
      </w:pPr>
    </w:p>
    <w:p w:rsidR="007B5FB3" w:rsidRPr="00CE0B7D" w:rsidRDefault="00812EFF" w:rsidP="00CE0B7D">
      <w:pPr>
        <w:jc w:val="center"/>
        <w:rPr>
          <w:rFonts w:ascii="Times New Roman" w:hAnsi="Times New Roman" w:cs="Times New Roman"/>
          <w:b/>
          <w:sz w:val="24"/>
        </w:rPr>
      </w:pPr>
      <w:r w:rsidRPr="00CE0B7D">
        <w:rPr>
          <w:rFonts w:ascii="Times New Roman" w:hAnsi="Times New Roman" w:cs="Times New Roman"/>
          <w:b/>
          <w:sz w:val="24"/>
        </w:rPr>
        <w:lastRenderedPageBreak/>
        <w:t>Social Hegemony</w:t>
      </w:r>
    </w:p>
    <w:p w:rsidR="00FF044B" w:rsidRDefault="00812EFF" w:rsidP="00421F8A">
      <w:pPr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Montreal Anglophone men were men from the middle class who organized most sporting activities in the late 19</w:t>
      </w:r>
      <w:r w:rsidRPr="00FF044B">
        <w:rPr>
          <w:rFonts w:ascii="Times New Roman" w:hAnsi="Times New Roman" w:cs="Times New Roman"/>
          <w:sz w:val="24"/>
          <w:vertAlign w:val="superscript"/>
        </w:rPr>
        <w:t>th</w:t>
      </w:r>
      <w:r>
        <w:rPr>
          <w:rFonts w:ascii="Times New Roman" w:hAnsi="Times New Roman" w:cs="Times New Roman"/>
          <w:sz w:val="24"/>
        </w:rPr>
        <w:t xml:space="preserve"> century since they believed that </w:t>
      </w:r>
      <w:r w:rsidR="00BA1563">
        <w:rPr>
          <w:rFonts w:ascii="Times New Roman" w:hAnsi="Times New Roman" w:cs="Times New Roman"/>
          <w:sz w:val="24"/>
        </w:rPr>
        <w:t>sport needed to be suitable.</w:t>
      </w:r>
      <w:r w:rsidR="00063034" w:rsidRPr="00063034">
        <w:t xml:space="preserve"> </w:t>
      </w:r>
      <w:r w:rsidR="00063034">
        <w:t>(</w:t>
      </w:r>
      <w:r w:rsidR="00063034" w:rsidRPr="00063034">
        <w:rPr>
          <w:rFonts w:ascii="Times New Roman" w:hAnsi="Times New Roman" w:cs="Times New Roman"/>
          <w:sz w:val="24"/>
        </w:rPr>
        <w:t>https://opentextbc.ca/postconfederation/chapter/10-16-sport-and-leisure-in-post-confederation-canada/)</w:t>
      </w:r>
      <w:r w:rsidR="00421F8A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>On the other hand, the minority groups like Aboriginal kept on playing their games in their communities. Prearranged sports were still</w:t>
      </w:r>
      <w:r>
        <w:rPr>
          <w:rFonts w:ascii="Times New Roman" w:hAnsi="Times New Roman" w:cs="Times New Roman"/>
          <w:sz w:val="24"/>
        </w:rPr>
        <w:t xml:space="preserve"> practiced in the 19</w:t>
      </w:r>
      <w:r w:rsidRPr="00FF044B">
        <w:rPr>
          <w:rFonts w:ascii="Times New Roman" w:hAnsi="Times New Roman" w:cs="Times New Roman"/>
          <w:sz w:val="24"/>
          <w:vertAlign w:val="superscript"/>
        </w:rPr>
        <w:t>th</w:t>
      </w:r>
      <w:r>
        <w:rPr>
          <w:rFonts w:ascii="Times New Roman" w:hAnsi="Times New Roman" w:cs="Times New Roman"/>
          <w:sz w:val="24"/>
        </w:rPr>
        <w:t xml:space="preserve"> century, and </w:t>
      </w:r>
      <w:r w:rsidR="00A9015A">
        <w:rPr>
          <w:rFonts w:ascii="Times New Roman" w:hAnsi="Times New Roman" w:cs="Times New Roman"/>
          <w:sz w:val="24"/>
        </w:rPr>
        <w:t xml:space="preserve">men </w:t>
      </w:r>
      <w:r w:rsidR="00690FD4">
        <w:rPr>
          <w:rFonts w:ascii="Times New Roman" w:hAnsi="Times New Roman" w:cs="Times New Roman"/>
          <w:sz w:val="24"/>
        </w:rPr>
        <w:t>linked sports to their manhood, while</w:t>
      </w:r>
      <w:r w:rsidR="00241B55">
        <w:rPr>
          <w:rFonts w:ascii="Times New Roman" w:hAnsi="Times New Roman" w:cs="Times New Roman"/>
          <w:sz w:val="24"/>
        </w:rPr>
        <w:t xml:space="preserve"> women's representation in sports</w:t>
      </w:r>
      <w:r w:rsidR="00690FD4">
        <w:rPr>
          <w:rFonts w:ascii="Times New Roman" w:hAnsi="Times New Roman" w:cs="Times New Roman"/>
          <w:sz w:val="24"/>
        </w:rPr>
        <w:t xml:space="preserve"> was underrated.</w:t>
      </w:r>
    </w:p>
    <w:p w:rsidR="00A9015A" w:rsidRPr="00CE0B7D" w:rsidRDefault="00812EFF" w:rsidP="009B602C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Fan Documentation and </w:t>
      </w:r>
      <w:r w:rsidRPr="00063034">
        <w:rPr>
          <w:rFonts w:ascii="Times New Roman" w:hAnsi="Times New Roman" w:cs="Times New Roman"/>
          <w:b/>
          <w:sz w:val="24"/>
        </w:rPr>
        <w:t>Commodification</w:t>
      </w:r>
    </w:p>
    <w:p w:rsidR="00BA1563" w:rsidRPr="00BA1563" w:rsidRDefault="00812EFF" w:rsidP="00BA1563">
      <w:pPr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Before the 19</w:t>
      </w:r>
      <w:r w:rsidRPr="00A9015A">
        <w:rPr>
          <w:rFonts w:ascii="Times New Roman" w:hAnsi="Times New Roman" w:cs="Times New Roman"/>
          <w:sz w:val="24"/>
          <w:vertAlign w:val="superscript"/>
        </w:rPr>
        <w:t>th</w:t>
      </w:r>
      <w:r>
        <w:rPr>
          <w:rFonts w:ascii="Times New Roman" w:hAnsi="Times New Roman" w:cs="Times New Roman"/>
          <w:sz w:val="24"/>
        </w:rPr>
        <w:t xml:space="preserve"> century, fans were not considered an integ</w:t>
      </w:r>
      <w:r w:rsidR="008140AC">
        <w:rPr>
          <w:rFonts w:ascii="Times New Roman" w:hAnsi="Times New Roman" w:cs="Times New Roman"/>
          <w:sz w:val="24"/>
        </w:rPr>
        <w:t>ral part of sports entertainment because sports were deemed private affairs until the 19</w:t>
      </w:r>
      <w:r w:rsidR="008140AC" w:rsidRPr="008140AC">
        <w:rPr>
          <w:rFonts w:ascii="Times New Roman" w:hAnsi="Times New Roman" w:cs="Times New Roman"/>
          <w:sz w:val="24"/>
          <w:vertAlign w:val="superscript"/>
        </w:rPr>
        <w:t>th</w:t>
      </w:r>
      <w:r w:rsidR="00690FD4">
        <w:rPr>
          <w:rFonts w:ascii="Times New Roman" w:hAnsi="Times New Roman" w:cs="Times New Roman"/>
          <w:sz w:val="24"/>
        </w:rPr>
        <w:t xml:space="preserve"> century. Fans</w:t>
      </w:r>
      <w:r>
        <w:rPr>
          <w:rFonts w:ascii="Times New Roman" w:hAnsi="Times New Roman" w:cs="Times New Roman"/>
          <w:sz w:val="24"/>
        </w:rPr>
        <w:t xml:space="preserve"> h</w:t>
      </w:r>
      <w:r w:rsidR="00406B90">
        <w:rPr>
          <w:rFonts w:ascii="Times New Roman" w:hAnsi="Times New Roman" w:cs="Times New Roman"/>
          <w:sz w:val="24"/>
        </w:rPr>
        <w:t>elped improve sports in finances</w:t>
      </w:r>
      <w:r>
        <w:rPr>
          <w:rFonts w:ascii="Times New Roman" w:hAnsi="Times New Roman" w:cs="Times New Roman"/>
          <w:sz w:val="24"/>
        </w:rPr>
        <w:t xml:space="preserve"> and also helped to signify various societies.</w:t>
      </w:r>
      <w:r w:rsidR="0051633C">
        <w:rPr>
          <w:rFonts w:ascii="Times New Roman" w:hAnsi="Times New Roman" w:cs="Times New Roman"/>
          <w:sz w:val="24"/>
        </w:rPr>
        <w:t xml:space="preserve"> Through 20th-century, team identification and support had eme</w:t>
      </w:r>
      <w:r w:rsidR="008140AC">
        <w:rPr>
          <w:rFonts w:ascii="Times New Roman" w:hAnsi="Times New Roman" w:cs="Times New Roman"/>
          <w:sz w:val="24"/>
        </w:rPr>
        <w:t xml:space="preserve">rged to be vital for the Canadians who associated themselves with outfits for the team's loyalty. </w:t>
      </w:r>
      <w:r w:rsidR="0051633C">
        <w:rPr>
          <w:rFonts w:ascii="Times New Roman" w:hAnsi="Times New Roman" w:cs="Times New Roman"/>
          <w:sz w:val="24"/>
        </w:rPr>
        <w:t>Ice hockey was regarded as the essential sport in Canada</w:t>
      </w:r>
      <w:r w:rsidR="008140AC">
        <w:rPr>
          <w:rFonts w:ascii="Times New Roman" w:hAnsi="Times New Roman" w:cs="Times New Roman"/>
          <w:sz w:val="24"/>
        </w:rPr>
        <w:t xml:space="preserve"> to date, which has</w:t>
      </w:r>
      <w:r w:rsidR="00842F72">
        <w:rPr>
          <w:rFonts w:ascii="Times New Roman" w:hAnsi="Times New Roman" w:cs="Times New Roman"/>
          <w:sz w:val="24"/>
        </w:rPr>
        <w:t xml:space="preserve"> given it</w:t>
      </w:r>
      <w:r w:rsidR="0051633C">
        <w:rPr>
          <w:rFonts w:ascii="Times New Roman" w:hAnsi="Times New Roman" w:cs="Times New Roman"/>
          <w:sz w:val="24"/>
        </w:rPr>
        <w:t xml:space="preserve"> global recognition as it is the</w:t>
      </w:r>
      <w:r w:rsidR="00842F72">
        <w:rPr>
          <w:rFonts w:ascii="Times New Roman" w:hAnsi="Times New Roman" w:cs="Times New Roman"/>
          <w:sz w:val="24"/>
        </w:rPr>
        <w:t xml:space="preserve"> least recognized sport worldwide.</w:t>
      </w:r>
      <w:r>
        <w:rPr>
          <w:rFonts w:ascii="Times New Roman" w:hAnsi="Times New Roman" w:cs="Times New Roman"/>
          <w:sz w:val="24"/>
        </w:rPr>
        <w:t xml:space="preserve"> </w:t>
      </w:r>
      <w:r>
        <w:t>(</w:t>
      </w:r>
      <w:r w:rsidRPr="00063034">
        <w:rPr>
          <w:rFonts w:ascii="Times New Roman" w:hAnsi="Times New Roman" w:cs="Times New Roman"/>
          <w:sz w:val="24"/>
        </w:rPr>
        <w:t>https:</w:t>
      </w:r>
      <w:r w:rsidRPr="00063034">
        <w:rPr>
          <w:rFonts w:ascii="Times New Roman" w:hAnsi="Times New Roman" w:cs="Times New Roman"/>
          <w:sz w:val="24"/>
        </w:rPr>
        <w:t>//opentextbc.ca/postconfederation/chapter/10-16-sport-and-leisure-in-post-confederation-canada/)</w:t>
      </w:r>
      <w:r>
        <w:rPr>
          <w:rFonts w:ascii="Times New Roman" w:hAnsi="Times New Roman" w:cs="Times New Roman"/>
          <w:sz w:val="24"/>
        </w:rPr>
        <w:t>.The Olympic Games, held in 1896, allowed Canadians to delight in themselves with hockey and saw their women winning me</w:t>
      </w:r>
      <w:r w:rsidR="00842F72">
        <w:rPr>
          <w:rFonts w:ascii="Times New Roman" w:hAnsi="Times New Roman" w:cs="Times New Roman"/>
          <w:sz w:val="24"/>
        </w:rPr>
        <w:t>dals, which allowed hold three Olympic Games</w:t>
      </w:r>
      <w:r>
        <w:rPr>
          <w:rFonts w:ascii="Times New Roman" w:hAnsi="Times New Roman" w:cs="Times New Roman"/>
          <w:sz w:val="24"/>
        </w:rPr>
        <w:t>.</w:t>
      </w:r>
      <w:r w:rsidR="009B602C">
        <w:rPr>
          <w:rFonts w:ascii="Times New Roman" w:hAnsi="Times New Roman" w:cs="Times New Roman"/>
          <w:sz w:val="24"/>
        </w:rPr>
        <w:t xml:space="preserve"> However, some people criticized them, arguing they needed something better to affiliate with. </w:t>
      </w:r>
    </w:p>
    <w:p w:rsidR="00842F72" w:rsidRDefault="00812EFF" w:rsidP="00842F72">
      <w:pPr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It was arguably the most significant fruition in sports history</w:t>
      </w:r>
      <w:r w:rsidR="008140AC">
        <w:rPr>
          <w:rFonts w:ascii="Times New Roman" w:hAnsi="Times New Roman" w:cs="Times New Roman"/>
          <w:sz w:val="24"/>
        </w:rPr>
        <w:t xml:space="preserve"> because of its commercialization aspect.</w:t>
      </w:r>
      <w:r w:rsidR="000B2701">
        <w:rPr>
          <w:rFonts w:ascii="Times New Roman" w:hAnsi="Times New Roman" w:cs="Times New Roman"/>
          <w:sz w:val="24"/>
        </w:rPr>
        <w:t xml:space="preserve"> Commodification grew by the mid-20</w:t>
      </w:r>
      <w:r w:rsidR="000B2701" w:rsidRPr="000B2701">
        <w:rPr>
          <w:rFonts w:ascii="Times New Roman" w:hAnsi="Times New Roman" w:cs="Times New Roman"/>
          <w:sz w:val="24"/>
          <w:vertAlign w:val="superscript"/>
        </w:rPr>
        <w:t>th</w:t>
      </w:r>
      <w:r w:rsidR="000B2701">
        <w:rPr>
          <w:rFonts w:ascii="Times New Roman" w:hAnsi="Times New Roman" w:cs="Times New Roman"/>
          <w:sz w:val="24"/>
        </w:rPr>
        <w:t xml:space="preserve"> century because the play</w:t>
      </w:r>
      <w:r>
        <w:rPr>
          <w:rFonts w:ascii="Times New Roman" w:hAnsi="Times New Roman" w:cs="Times New Roman"/>
          <w:sz w:val="24"/>
        </w:rPr>
        <w:t>ers were now earning more from the enormous profits made from tickets and</w:t>
      </w:r>
      <w:r w:rsidR="000B2701">
        <w:rPr>
          <w:rFonts w:ascii="Times New Roman" w:hAnsi="Times New Roman" w:cs="Times New Roman"/>
          <w:sz w:val="24"/>
        </w:rPr>
        <w:t xml:space="preserve"> adverts</w:t>
      </w:r>
      <w:r w:rsidR="00063034">
        <w:rPr>
          <w:rFonts w:ascii="Times New Roman" w:hAnsi="Times New Roman" w:cs="Times New Roman"/>
          <w:sz w:val="24"/>
        </w:rPr>
        <w:t xml:space="preserve"> </w:t>
      </w:r>
      <w:r w:rsidR="00063034">
        <w:t>(</w:t>
      </w:r>
      <w:r w:rsidR="00063034" w:rsidRPr="00063034">
        <w:rPr>
          <w:rFonts w:ascii="Times New Roman" w:hAnsi="Times New Roman" w:cs="Times New Roman"/>
          <w:sz w:val="24"/>
        </w:rPr>
        <w:t>https://opentextbc.ca/postconfederation/chapter/10-16-sport-and-leisure-in-post-confederation-</w:t>
      </w:r>
      <w:r w:rsidR="00063034" w:rsidRPr="00063034">
        <w:rPr>
          <w:rFonts w:ascii="Times New Roman" w:hAnsi="Times New Roman" w:cs="Times New Roman"/>
          <w:sz w:val="24"/>
        </w:rPr>
        <w:lastRenderedPageBreak/>
        <w:t>canada/)</w:t>
      </w:r>
      <w:r w:rsidR="000B2701">
        <w:rPr>
          <w:rFonts w:ascii="Times New Roman" w:hAnsi="Times New Roman" w:cs="Times New Roman"/>
          <w:sz w:val="24"/>
        </w:rPr>
        <w:t xml:space="preserve">. Commodification saw the collapse of the amateur </w:t>
      </w:r>
      <w:r w:rsidR="00241B55">
        <w:rPr>
          <w:rFonts w:ascii="Times New Roman" w:hAnsi="Times New Roman" w:cs="Times New Roman"/>
          <w:sz w:val="24"/>
        </w:rPr>
        <w:t xml:space="preserve">since large companies were now partnering with sports </w:t>
      </w:r>
      <w:r w:rsidR="000B2701">
        <w:rPr>
          <w:rFonts w:ascii="Times New Roman" w:hAnsi="Times New Roman" w:cs="Times New Roman"/>
          <w:sz w:val="24"/>
        </w:rPr>
        <w:t xml:space="preserve">and the industry rose </w:t>
      </w:r>
      <w:r w:rsidR="008140AC">
        <w:rPr>
          <w:rFonts w:ascii="Times New Roman" w:hAnsi="Times New Roman" w:cs="Times New Roman"/>
          <w:sz w:val="24"/>
        </w:rPr>
        <w:t>exponentially. International</w:t>
      </w:r>
      <w:r w:rsidR="000B2701">
        <w:rPr>
          <w:rFonts w:ascii="Times New Roman" w:hAnsi="Times New Roman" w:cs="Times New Roman"/>
          <w:sz w:val="24"/>
        </w:rPr>
        <w:t xml:space="preserve"> Olympic Committees would directly change their contracts to make more money.</w:t>
      </w:r>
      <w:r w:rsidR="008140AC">
        <w:rPr>
          <w:rFonts w:ascii="Times New Roman" w:hAnsi="Times New Roman" w:cs="Times New Roman"/>
          <w:sz w:val="24"/>
        </w:rPr>
        <w:t xml:space="preserve"> </w:t>
      </w:r>
    </w:p>
    <w:p w:rsidR="00241B55" w:rsidRDefault="00241B55" w:rsidP="00842F72">
      <w:pPr>
        <w:ind w:firstLine="720"/>
        <w:jc w:val="center"/>
        <w:rPr>
          <w:rFonts w:ascii="Times New Roman" w:hAnsi="Times New Roman" w:cs="Times New Roman"/>
          <w:b/>
          <w:sz w:val="24"/>
        </w:rPr>
      </w:pPr>
    </w:p>
    <w:p w:rsidR="008140AC" w:rsidRDefault="008140AC" w:rsidP="00842F72">
      <w:pPr>
        <w:ind w:firstLine="720"/>
        <w:jc w:val="center"/>
        <w:rPr>
          <w:rFonts w:ascii="Times New Roman" w:hAnsi="Times New Roman" w:cs="Times New Roman"/>
          <w:b/>
          <w:sz w:val="24"/>
        </w:rPr>
      </w:pPr>
    </w:p>
    <w:p w:rsidR="008140AC" w:rsidRDefault="008140AC" w:rsidP="00842F72">
      <w:pPr>
        <w:ind w:firstLine="720"/>
        <w:jc w:val="center"/>
        <w:rPr>
          <w:rFonts w:ascii="Times New Roman" w:hAnsi="Times New Roman" w:cs="Times New Roman"/>
          <w:b/>
          <w:sz w:val="24"/>
        </w:rPr>
      </w:pPr>
    </w:p>
    <w:p w:rsidR="008140AC" w:rsidRDefault="008140AC" w:rsidP="00842F72">
      <w:pPr>
        <w:ind w:firstLine="720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8140AC" w:rsidRDefault="008140AC" w:rsidP="00842F72">
      <w:pPr>
        <w:ind w:firstLine="720"/>
        <w:jc w:val="center"/>
        <w:rPr>
          <w:rFonts w:ascii="Times New Roman" w:hAnsi="Times New Roman" w:cs="Times New Roman"/>
          <w:b/>
          <w:sz w:val="24"/>
        </w:rPr>
      </w:pPr>
    </w:p>
    <w:p w:rsidR="008140AC" w:rsidRDefault="008140AC" w:rsidP="00842F72">
      <w:pPr>
        <w:ind w:firstLine="720"/>
        <w:jc w:val="center"/>
        <w:rPr>
          <w:rFonts w:ascii="Times New Roman" w:hAnsi="Times New Roman" w:cs="Times New Roman"/>
          <w:b/>
          <w:sz w:val="24"/>
        </w:rPr>
      </w:pPr>
    </w:p>
    <w:p w:rsidR="000B33C3" w:rsidRDefault="000B33C3" w:rsidP="00842F72">
      <w:pPr>
        <w:ind w:firstLine="720"/>
        <w:jc w:val="center"/>
        <w:rPr>
          <w:rFonts w:ascii="Times New Roman" w:hAnsi="Times New Roman" w:cs="Times New Roman"/>
          <w:b/>
          <w:sz w:val="24"/>
        </w:rPr>
      </w:pPr>
    </w:p>
    <w:p w:rsidR="000B33C3" w:rsidRDefault="000B33C3" w:rsidP="00842F72">
      <w:pPr>
        <w:ind w:firstLine="720"/>
        <w:jc w:val="center"/>
        <w:rPr>
          <w:rFonts w:ascii="Times New Roman" w:hAnsi="Times New Roman" w:cs="Times New Roman"/>
          <w:b/>
          <w:sz w:val="24"/>
        </w:rPr>
      </w:pPr>
    </w:p>
    <w:p w:rsidR="000B33C3" w:rsidRDefault="000B33C3" w:rsidP="00842F72">
      <w:pPr>
        <w:ind w:firstLine="720"/>
        <w:jc w:val="center"/>
        <w:rPr>
          <w:rFonts w:ascii="Times New Roman" w:hAnsi="Times New Roman" w:cs="Times New Roman"/>
          <w:b/>
          <w:sz w:val="24"/>
        </w:rPr>
      </w:pPr>
    </w:p>
    <w:p w:rsidR="000B33C3" w:rsidRDefault="000B33C3" w:rsidP="00842F72">
      <w:pPr>
        <w:ind w:firstLine="720"/>
        <w:jc w:val="center"/>
        <w:rPr>
          <w:rFonts w:ascii="Times New Roman" w:hAnsi="Times New Roman" w:cs="Times New Roman"/>
          <w:b/>
          <w:sz w:val="24"/>
        </w:rPr>
      </w:pPr>
    </w:p>
    <w:p w:rsidR="000B33C3" w:rsidRDefault="000B33C3" w:rsidP="00842F72">
      <w:pPr>
        <w:ind w:firstLine="720"/>
        <w:jc w:val="center"/>
        <w:rPr>
          <w:rFonts w:ascii="Times New Roman" w:hAnsi="Times New Roman" w:cs="Times New Roman"/>
          <w:b/>
          <w:sz w:val="24"/>
        </w:rPr>
      </w:pPr>
    </w:p>
    <w:p w:rsidR="009B602C" w:rsidRDefault="009B602C" w:rsidP="00842F72">
      <w:pPr>
        <w:ind w:firstLine="720"/>
        <w:jc w:val="center"/>
        <w:rPr>
          <w:rFonts w:ascii="Times New Roman" w:hAnsi="Times New Roman" w:cs="Times New Roman"/>
          <w:b/>
          <w:sz w:val="24"/>
        </w:rPr>
      </w:pPr>
    </w:p>
    <w:p w:rsidR="009B602C" w:rsidRDefault="009B602C" w:rsidP="00842F72">
      <w:pPr>
        <w:ind w:firstLine="720"/>
        <w:jc w:val="center"/>
        <w:rPr>
          <w:rFonts w:ascii="Times New Roman" w:hAnsi="Times New Roman" w:cs="Times New Roman"/>
          <w:b/>
          <w:sz w:val="24"/>
        </w:rPr>
      </w:pPr>
    </w:p>
    <w:p w:rsidR="009B602C" w:rsidRDefault="009B602C" w:rsidP="00842F72">
      <w:pPr>
        <w:ind w:firstLine="720"/>
        <w:jc w:val="center"/>
        <w:rPr>
          <w:rFonts w:ascii="Times New Roman" w:hAnsi="Times New Roman" w:cs="Times New Roman"/>
          <w:b/>
          <w:sz w:val="24"/>
        </w:rPr>
      </w:pPr>
    </w:p>
    <w:p w:rsidR="009B602C" w:rsidRDefault="009B602C" w:rsidP="00842F72">
      <w:pPr>
        <w:ind w:firstLine="720"/>
        <w:jc w:val="center"/>
        <w:rPr>
          <w:rFonts w:ascii="Times New Roman" w:hAnsi="Times New Roman" w:cs="Times New Roman"/>
          <w:b/>
          <w:sz w:val="24"/>
        </w:rPr>
      </w:pPr>
    </w:p>
    <w:p w:rsidR="009B602C" w:rsidRDefault="009B602C" w:rsidP="00842F72">
      <w:pPr>
        <w:ind w:firstLine="720"/>
        <w:jc w:val="center"/>
        <w:rPr>
          <w:rFonts w:ascii="Times New Roman" w:hAnsi="Times New Roman" w:cs="Times New Roman"/>
          <w:b/>
          <w:sz w:val="24"/>
        </w:rPr>
      </w:pPr>
    </w:p>
    <w:p w:rsidR="00063034" w:rsidRPr="00842F72" w:rsidRDefault="00812EFF" w:rsidP="00842F72">
      <w:pPr>
        <w:ind w:firstLine="720"/>
        <w:jc w:val="center"/>
        <w:rPr>
          <w:rFonts w:ascii="Times New Roman" w:hAnsi="Times New Roman" w:cs="Times New Roman"/>
          <w:sz w:val="24"/>
        </w:rPr>
      </w:pPr>
      <w:r w:rsidRPr="00063034">
        <w:rPr>
          <w:rFonts w:ascii="Times New Roman" w:hAnsi="Times New Roman" w:cs="Times New Roman"/>
          <w:b/>
          <w:sz w:val="24"/>
        </w:rPr>
        <w:lastRenderedPageBreak/>
        <w:t>References</w:t>
      </w:r>
    </w:p>
    <w:p w:rsidR="00063034" w:rsidRPr="00063034" w:rsidRDefault="00812EFF" w:rsidP="00063034">
      <w:pPr>
        <w:rPr>
          <w:rFonts w:ascii="Times New Roman" w:hAnsi="Times New Roman" w:cs="Times New Roman"/>
          <w:sz w:val="24"/>
        </w:rPr>
      </w:pPr>
      <w:r>
        <w:t>(</w:t>
      </w:r>
      <w:r w:rsidRPr="00063034">
        <w:rPr>
          <w:rFonts w:ascii="Times New Roman" w:hAnsi="Times New Roman" w:cs="Times New Roman"/>
          <w:sz w:val="24"/>
        </w:rPr>
        <w:t>https://opentextbc.ca/postconfederation/chapter/10-16-sport-and-leisure-in-post-confederation-canada/)</w:t>
      </w:r>
    </w:p>
    <w:p w:rsidR="00063034" w:rsidRDefault="00063034" w:rsidP="00063034">
      <w:pPr>
        <w:rPr>
          <w:rFonts w:ascii="Times New Roman" w:hAnsi="Times New Roman" w:cs="Times New Roman"/>
          <w:sz w:val="24"/>
        </w:rPr>
      </w:pPr>
    </w:p>
    <w:p w:rsidR="0051633C" w:rsidRDefault="0051633C">
      <w:pPr>
        <w:rPr>
          <w:rFonts w:ascii="Times New Roman" w:hAnsi="Times New Roman" w:cs="Times New Roman"/>
          <w:sz w:val="24"/>
        </w:rPr>
      </w:pPr>
    </w:p>
    <w:p w:rsidR="0051633C" w:rsidRDefault="0051633C">
      <w:pPr>
        <w:rPr>
          <w:rFonts w:ascii="Times New Roman" w:hAnsi="Times New Roman" w:cs="Times New Roman"/>
          <w:sz w:val="24"/>
        </w:rPr>
      </w:pPr>
    </w:p>
    <w:p w:rsidR="00A9015A" w:rsidRDefault="00A9015A">
      <w:pPr>
        <w:rPr>
          <w:rFonts w:ascii="Times New Roman" w:hAnsi="Times New Roman" w:cs="Times New Roman"/>
          <w:sz w:val="24"/>
        </w:rPr>
      </w:pPr>
    </w:p>
    <w:p w:rsidR="007B5FB3" w:rsidRPr="00E55273" w:rsidRDefault="007B5FB3">
      <w:pPr>
        <w:rPr>
          <w:rFonts w:ascii="Times New Roman" w:hAnsi="Times New Roman" w:cs="Times New Roman"/>
          <w:sz w:val="24"/>
        </w:rPr>
      </w:pPr>
    </w:p>
    <w:sectPr w:rsidR="007B5FB3" w:rsidRPr="00E55273" w:rsidSect="00E5527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2EFF" w:rsidRDefault="00812EFF">
      <w:pPr>
        <w:spacing w:after="0" w:line="240" w:lineRule="auto"/>
      </w:pPr>
      <w:r>
        <w:separator/>
      </w:r>
    </w:p>
  </w:endnote>
  <w:endnote w:type="continuationSeparator" w:id="0">
    <w:p w:rsidR="00812EFF" w:rsidRDefault="00812E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6C0B" w:rsidRDefault="00426C0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6C0B" w:rsidRDefault="00426C0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6C0B" w:rsidRDefault="00426C0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2EFF" w:rsidRDefault="00812EFF">
      <w:pPr>
        <w:spacing w:after="0" w:line="240" w:lineRule="auto"/>
      </w:pPr>
      <w:r>
        <w:separator/>
      </w:r>
    </w:p>
  </w:footnote>
  <w:footnote w:type="continuationSeparator" w:id="0">
    <w:p w:rsidR="00812EFF" w:rsidRDefault="00812E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6C0B" w:rsidRDefault="00426C0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95317298"/>
      <w:docPartObj>
        <w:docPartGallery w:val="Page Numbers (Top of Page)"/>
        <w:docPartUnique/>
      </w:docPartObj>
    </w:sdtPr>
    <w:sdtEndPr>
      <w:rPr>
        <w:noProof/>
      </w:rPr>
    </w:sdtEndPr>
    <w:sdtContent>
      <w:p w:rsidR="00E55273" w:rsidRDefault="00812EF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6B9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E55273" w:rsidRDefault="00E5527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80848562"/>
      <w:docPartObj>
        <w:docPartGallery w:val="Page Numbers (Top of Page)"/>
        <w:docPartUnique/>
      </w:docPartObj>
    </w:sdtPr>
    <w:sdtEndPr>
      <w:rPr>
        <w:noProof/>
      </w:rPr>
    </w:sdtEndPr>
    <w:sdtContent>
      <w:p w:rsidR="00E55273" w:rsidRDefault="00812EF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6B9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55273" w:rsidRDefault="00E5527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273"/>
    <w:rsid w:val="00063034"/>
    <w:rsid w:val="000B2701"/>
    <w:rsid w:val="000B33C3"/>
    <w:rsid w:val="000D53C6"/>
    <w:rsid w:val="00196E21"/>
    <w:rsid w:val="001C09DB"/>
    <w:rsid w:val="00241B55"/>
    <w:rsid w:val="003409E3"/>
    <w:rsid w:val="00406B90"/>
    <w:rsid w:val="00421F8A"/>
    <w:rsid w:val="00426C0B"/>
    <w:rsid w:val="0051633C"/>
    <w:rsid w:val="0057417E"/>
    <w:rsid w:val="005814E9"/>
    <w:rsid w:val="00690FD4"/>
    <w:rsid w:val="007B5FB3"/>
    <w:rsid w:val="007D64B3"/>
    <w:rsid w:val="00812EFF"/>
    <w:rsid w:val="008140AC"/>
    <w:rsid w:val="00842F72"/>
    <w:rsid w:val="009B602C"/>
    <w:rsid w:val="00A27F97"/>
    <w:rsid w:val="00A9015A"/>
    <w:rsid w:val="00AB5E81"/>
    <w:rsid w:val="00B0698E"/>
    <w:rsid w:val="00B709DD"/>
    <w:rsid w:val="00BA1563"/>
    <w:rsid w:val="00BB3A66"/>
    <w:rsid w:val="00BE2421"/>
    <w:rsid w:val="00C30907"/>
    <w:rsid w:val="00CE0B7D"/>
    <w:rsid w:val="00DB4B84"/>
    <w:rsid w:val="00E25AF2"/>
    <w:rsid w:val="00E304CB"/>
    <w:rsid w:val="00E55273"/>
    <w:rsid w:val="00F4169D"/>
    <w:rsid w:val="00FF0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5273"/>
  </w:style>
  <w:style w:type="paragraph" w:styleId="Footer">
    <w:name w:val="footer"/>
    <w:basedOn w:val="Normal"/>
    <w:link w:val="FooterChar"/>
    <w:uiPriority w:val="99"/>
    <w:unhideWhenUsed/>
    <w:rsid w:val="00E5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5273"/>
  </w:style>
  <w:style w:type="character" w:styleId="Hyperlink">
    <w:name w:val="Hyperlink"/>
    <w:basedOn w:val="DefaultParagraphFont"/>
    <w:uiPriority w:val="99"/>
    <w:unhideWhenUsed/>
    <w:rsid w:val="00421F8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2020-09-19T20:56:00Z</dcterms:created>
  <dcterms:modified xsi:type="dcterms:W3CDTF">2020-09-19T20:56:00Z</dcterms:modified>
</cp:coreProperties>
</file>